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44D86" w14:textId="77777777" w:rsidR="00651D1B" w:rsidRDefault="00585148">
      <w:pPr>
        <w:spacing w:after="0"/>
        <w:ind w:left="-1440" w:right="1056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32EE51E" wp14:editId="6918AF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9050000"/>
            <wp:effectExtent l="0" t="0" r="0" b="0"/>
            <wp:wrapTopAndBottom/>
            <wp:docPr id="1024" name="Picture 1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" name="Picture 102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905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51D1B">
      <w:pgSz w:w="12000" w:h="300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D1B"/>
    <w:rsid w:val="002A50F9"/>
    <w:rsid w:val="00477C81"/>
    <w:rsid w:val="00585148"/>
    <w:rsid w:val="0065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9FA47"/>
  <w15:docId w15:val="{707D0545-B510-49EA-A96B-A77EDB227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Infografía Derechos Reales</dc:title>
  <dc:subject/>
  <dc:creator>ERANDI MEJIA ALMANZA</dc:creator>
  <cp:keywords>DAGSTty5LnM,BAFwK_JqG0Y</cp:keywords>
  <cp:lastModifiedBy>emmanuelzenizomejia@gmail.com</cp:lastModifiedBy>
  <cp:revision>2</cp:revision>
  <dcterms:created xsi:type="dcterms:W3CDTF">2026-06-18T00:31:00Z</dcterms:created>
  <dcterms:modified xsi:type="dcterms:W3CDTF">2026-06-18T00:31:00Z</dcterms:modified>
</cp:coreProperties>
</file>